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" w:lineRule="exact"/>
        <w:rPr>
          <w:rFonts w:hint="eastAsia" w:ascii="Calibri" w:hAnsi="Calibri"/>
        </w:rPr>
      </w:pPr>
      <w:bookmarkStart w:id="0" w:name="_GoBack"/>
      <w:bookmarkEnd w:id="0"/>
    </w:p>
    <w:p>
      <w:pPr>
        <w:jc w:val="center"/>
        <w:rPr>
          <w:rFonts w:ascii="微软雅黑" w:hAnsi="微软雅黑" w:eastAsia="微软雅黑"/>
          <w:b/>
          <w:sz w:val="36"/>
          <w:szCs w:val="32"/>
        </w:rPr>
      </w:pPr>
      <w:r>
        <w:rPr>
          <w:rFonts w:hint="eastAsia" w:ascii="微软雅黑" w:hAnsi="微软雅黑" w:eastAsia="微软雅黑"/>
          <w:b/>
          <w:sz w:val="36"/>
          <w:szCs w:val="32"/>
        </w:rPr>
        <w:t>上海外国语大学研究生学位论文</w:t>
      </w:r>
    </w:p>
    <w:p>
      <w:pPr>
        <w:jc w:val="center"/>
        <w:rPr>
          <w:rFonts w:ascii="微软雅黑" w:hAnsi="微软雅黑" w:eastAsia="微软雅黑" w:cs="宋体"/>
          <w:b/>
          <w:snapToGrid w:val="0"/>
          <w:kern w:val="0"/>
          <w:sz w:val="36"/>
          <w:szCs w:val="32"/>
        </w:rPr>
      </w:pPr>
      <w:r>
        <w:rPr>
          <w:rFonts w:hint="eastAsia" w:ascii="微软雅黑" w:hAnsi="微软雅黑" w:eastAsia="微软雅黑"/>
          <w:b/>
          <w:sz w:val="36"/>
          <w:szCs w:val="32"/>
        </w:rPr>
        <w:t>“双盲”评审实施办法</w:t>
      </w:r>
    </w:p>
    <w:p>
      <w:pPr>
        <w:spacing w:line="360" w:lineRule="auto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（上外研〔20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〕</w:t>
      </w:r>
      <w:r>
        <w:rPr>
          <w:rFonts w:hint="default" w:ascii="仿宋" w:hAnsi="仿宋" w:eastAsia="仿宋"/>
          <w:sz w:val="24"/>
          <w:szCs w:val="24"/>
          <w:lang w:eastAsia="zh-CN"/>
        </w:rPr>
        <w:t>*</w:t>
      </w:r>
      <w:r>
        <w:rPr>
          <w:rFonts w:hint="eastAsia" w:ascii="仿宋" w:hAnsi="仿宋" w:eastAsia="仿宋"/>
          <w:sz w:val="24"/>
          <w:szCs w:val="24"/>
        </w:rPr>
        <w:t>号第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/>
          <w:sz w:val="24"/>
          <w:szCs w:val="24"/>
        </w:rPr>
        <w:t>次修改</w:t>
      </w:r>
      <w:r>
        <w:rPr>
          <w:rFonts w:hint="eastAsia" w:ascii="仿宋" w:hAnsi="仿宋" w:eastAsia="仿宋"/>
          <w:sz w:val="24"/>
        </w:rPr>
        <w:t>）</w:t>
      </w:r>
    </w:p>
    <w:p>
      <w:pPr>
        <w:spacing w:line="520" w:lineRule="exact"/>
        <w:jc w:val="center"/>
        <w:rPr>
          <w:rFonts w:ascii="黑体" w:hAnsi="黑体" w:eastAsia="黑体"/>
          <w:snapToGrid w:val="0"/>
          <w:kern w:val="0"/>
          <w:sz w:val="28"/>
          <w:szCs w:val="28"/>
        </w:rPr>
      </w:pPr>
    </w:p>
    <w:p>
      <w:pPr>
        <w:spacing w:line="520" w:lineRule="exact"/>
        <w:jc w:val="center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 xml:space="preserve">第一章 总 </w:t>
      </w:r>
      <w:r>
        <w:rPr>
          <w:rFonts w:ascii="黑体" w:hAnsi="黑体" w:eastAsia="黑体"/>
          <w:snapToGrid w:val="0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则</w:t>
      </w:r>
    </w:p>
    <w:p>
      <w:pPr>
        <w:spacing w:line="520" w:lineRule="exact"/>
        <w:ind w:firstLine="560" w:firstLineChars="200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第一条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为进一步提高我校研究生学位论文水平，加强对研究生学位授予质量的监控和评估，结合我校实际情况，制定本实施办法。</w:t>
      </w:r>
    </w:p>
    <w:p>
      <w:pPr>
        <w:spacing w:line="520" w:lineRule="exact"/>
        <w:ind w:firstLine="560" w:firstLineChars="200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第二条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我校博士、硕士学位申请人在答辩前须按本实施办法提交学位论文参加“双盲”评审。“双盲”评审分为校内盲审和校际盲审。申请人在参加学位论文“双盲”评审前，须完成学位论文的全部撰写工作。</w:t>
      </w:r>
    </w:p>
    <w:p>
      <w:pPr>
        <w:spacing w:line="520" w:lineRule="exact"/>
        <w:ind w:firstLine="560" w:firstLineChars="200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第三条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“双盲”评审意见反馈之前或“双盲”评审出现异议，申请人原则上不得进行论文答辩。如有特殊情况，申请人须以书面形式提出申请，经导师、学科专业点负责人、院（系、所）负责人和学位评定分委员会审核同意，报研究生院学位办备案后方可进行答辩。</w:t>
      </w:r>
    </w:p>
    <w:p>
      <w:pPr>
        <w:spacing w:line="520" w:lineRule="exact"/>
        <w:jc w:val="center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第二章 校内盲审</w:t>
      </w:r>
    </w:p>
    <w:p>
      <w:pPr>
        <w:spacing w:line="520" w:lineRule="exact"/>
        <w:ind w:firstLine="560" w:firstLineChars="200"/>
        <w:rPr>
          <w:rFonts w:ascii="仿宋" w:hAnsi="仿宋" w:eastAsia="仿宋"/>
          <w:snapToGrid w:val="0"/>
          <w:color w:val="FF000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第四条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校内盲审由各学科专业点和院（系、所）自行组织和实施，一般在校际盲审前启动，盲审方式和标准由各学科专业点和院（系、所）自定，盲审结果由各学位评定分委员会报送至研究生院。学位申请人通过校内盲审后方可参加校际盲审。各院（系、所）须制定校内盲审实施细则并报研究生院备案。</w:t>
      </w:r>
    </w:p>
    <w:p>
      <w:pPr>
        <w:spacing w:line="520" w:lineRule="exact"/>
        <w:jc w:val="center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第三章 校际盲审</w:t>
      </w:r>
    </w:p>
    <w:p>
      <w:pPr>
        <w:spacing w:line="520" w:lineRule="exact"/>
        <w:ind w:firstLine="560" w:firstLineChars="200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第五条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校际盲审由研究生院学位与学籍办公室组织和实施，以两名校外同行专家“双盲”通讯评审的方式进行，一般在申请人学位论文答辩前三个月启动。研究生院学位办负责公布校际盲审结果，各学科专业点和院（系、所）负责告知学位申请人和导师。</w:t>
      </w:r>
    </w:p>
    <w:p>
      <w:pPr>
        <w:spacing w:line="520" w:lineRule="exact"/>
        <w:ind w:firstLine="560" w:firstLineChars="200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第六条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博士学位申请人均须参加校际盲审，硕士学位申请人按比例抽检参加校际盲审。申请提前答辩者、未按要求参加学位论文初稿完成情况检查者须强制参加校际盲审。 </w:t>
      </w:r>
    </w:p>
    <w:p>
      <w:pPr>
        <w:spacing w:line="520" w:lineRule="exact"/>
        <w:ind w:firstLine="560" w:firstLineChars="200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第七条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参加校际盲审的学位申请人需按要求提交学位论文、学位论文简况表等材料，提交材料前需经导师、学科专业点负责人审核同意。 </w:t>
      </w:r>
    </w:p>
    <w:p>
      <w:pPr>
        <w:spacing w:line="520" w:lineRule="exact"/>
        <w:ind w:firstLine="560" w:firstLineChars="200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第八条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异议处理 </w:t>
      </w:r>
    </w:p>
    <w:p>
      <w:pPr>
        <w:spacing w:line="520" w:lineRule="exact"/>
        <w:ind w:firstLine="560" w:firstLineChars="200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（一）异议是指两份评审意见中任意一份出现下列情况之一：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. 总体评价出现差评；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. 总体评价意见为“不同意答辩”。 </w:t>
      </w:r>
    </w:p>
    <w:p>
      <w:pPr>
        <w:spacing w:line="520" w:lineRule="exact"/>
        <w:ind w:firstLine="560" w:firstLineChars="200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（二）有异议的学位论文须修改后进行复议，复议的论文通过评审后方可参加答辩。硕士论文如第一次复议仍有异议，该论文必须进行不少于三个月的修改，再申请第二次复议；博士论文如第一次复议仍有异议，该论文必须进行不少于半年的修改，再申请第二次复议。第二次复议仍有异议，学位申请无效。申请人提交复议论文、复议申请表及相关材料前需经导师、学科专业点负责人审核同意。</w:t>
      </w:r>
    </w:p>
    <w:p>
      <w:pPr>
        <w:spacing w:line="520" w:lineRule="exact"/>
        <w:ind w:firstLine="560" w:firstLineChars="200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（三）如只有一份评审意见出现异议，申请人对该评审意见持有争议，经导师、学科专业点负责人审核同意，可在盲审结果公布之日起5个工作日内提出申诉。</w:t>
      </w:r>
    </w:p>
    <w:p>
      <w:pPr>
        <w:spacing w:line="520" w:lineRule="exact"/>
        <w:ind w:firstLine="560" w:firstLineChars="200"/>
        <w:rPr>
          <w:rFonts w:ascii="仿宋" w:hAnsi="仿宋" w:eastAsia="仿宋"/>
          <w:snapToGrid w:val="0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申请人填写研究生学位论文申诉申请表，经导师、学科专业点和院（系、所）审核同意后，申请人方可不修改论文，由研究生院学位办将论文再次送审。申诉的论文通过评审后方可参加答辩。如申诉的论文未通过评审，该论文必须进行不少于半年的修改，修改后经导师、学科专业点负责人审核同意可提交复议。如本次复议出现异议，学位申请无效。若两份评审意见同时出现异议，申请人不得提出申诉，须根</w:t>
      </w:r>
      <w:r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</w:rPr>
        <w:t>据评审意见对论文进行充分修改，再申请复议。</w:t>
      </w:r>
    </w:p>
    <w:p>
      <w:pPr>
        <w:numPr>
          <w:ilvl w:val="0"/>
          <w:numId w:val="1"/>
        </w:numPr>
        <w:spacing w:line="520" w:lineRule="exact"/>
        <w:ind w:firstLine="560" w:firstLineChars="200"/>
        <w:rPr>
          <w:rFonts w:hint="default" w:ascii="仿宋" w:hAnsi="仿宋" w:eastAsia="仿宋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</w:rPr>
        <w:t>如只有一份评审意见出现异议，</w:t>
      </w:r>
      <w:r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lang w:val="en-US" w:eastAsia="zh-Hans"/>
        </w:rPr>
        <w:t>另一份评审意见的总评分为</w:t>
      </w:r>
      <w:r>
        <w:rPr>
          <w:rFonts w:hint="default" w:ascii="仿宋" w:hAnsi="仿宋" w:eastAsia="仿宋"/>
          <w:snapToGrid w:val="0"/>
          <w:color w:val="auto"/>
          <w:kern w:val="0"/>
          <w:sz w:val="28"/>
          <w:szCs w:val="28"/>
          <w:lang w:eastAsia="zh-Hans"/>
        </w:rPr>
        <w:t>85</w:t>
      </w:r>
      <w:r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lang w:val="en-US" w:eastAsia="zh-Hans"/>
        </w:rPr>
        <w:t>分以上</w:t>
      </w:r>
      <w:r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lang w:val="en-US" w:eastAsia="zh-CN"/>
        </w:rPr>
        <w:t>且两份评审意见分值</w:t>
      </w:r>
      <w:r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lang w:val="en-US" w:eastAsia="zh-Hans"/>
        </w:rPr>
        <w:t>相差</w:t>
      </w:r>
      <w:r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lang w:val="en-US" w:eastAsia="zh-CN"/>
        </w:rPr>
        <w:t>大于等于25分，</w:t>
      </w:r>
      <w:r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lang w:val="en-US" w:eastAsia="zh-Hans"/>
        </w:rPr>
        <w:t>研究生院则启动</w:t>
      </w:r>
      <w:r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lang w:val="en-US" w:eastAsia="zh-CN"/>
        </w:rPr>
        <w:t>校内复议</w:t>
      </w:r>
      <w:r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lang w:val="en-US" w:eastAsia="zh-Hans"/>
        </w:rPr>
        <w:t>程序</w:t>
      </w:r>
      <w:r>
        <w:rPr>
          <w:rFonts w:hint="default" w:ascii="仿宋" w:hAnsi="仿宋" w:eastAsia="仿宋"/>
          <w:snapToGrid w:val="0"/>
          <w:color w:val="auto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b w:val="0"/>
          <w:bCs w:val="0"/>
          <w:snapToGrid w:val="0"/>
          <w:color w:val="auto"/>
          <w:kern w:val="0"/>
          <w:sz w:val="28"/>
          <w:szCs w:val="28"/>
          <w:lang w:val="en-US" w:eastAsia="zh-Hans"/>
        </w:rPr>
        <w:t>校内复议论文送一名校外同行专家评审</w:t>
      </w:r>
      <w:r>
        <w:rPr>
          <w:rFonts w:hint="default" w:ascii="仿宋" w:hAnsi="仿宋" w:eastAsia="仿宋"/>
          <w:b w:val="0"/>
          <w:bCs w:val="0"/>
          <w:snapToGrid w:val="0"/>
          <w:color w:val="auto"/>
          <w:kern w:val="0"/>
          <w:sz w:val="28"/>
          <w:szCs w:val="28"/>
          <w:lang w:eastAsia="zh-Hans"/>
        </w:rPr>
        <w:t>，</w:t>
      </w:r>
      <w:r>
        <w:rPr>
          <w:rFonts w:hint="eastAsia" w:ascii="仿宋" w:hAnsi="仿宋" w:eastAsia="仿宋"/>
          <w:b w:val="0"/>
          <w:bCs w:val="0"/>
          <w:snapToGrid w:val="0"/>
          <w:color w:val="auto"/>
          <w:kern w:val="0"/>
          <w:sz w:val="28"/>
          <w:szCs w:val="28"/>
          <w:lang w:val="en-US" w:eastAsia="zh-Hans"/>
        </w:rPr>
        <w:t>若无异议则直接进入后续答辩环节</w:t>
      </w:r>
      <w:r>
        <w:rPr>
          <w:rFonts w:hint="default" w:ascii="仿宋" w:hAnsi="仿宋" w:eastAsia="仿宋"/>
          <w:snapToGrid w:val="0"/>
          <w:color w:val="auto"/>
          <w:kern w:val="0"/>
          <w:sz w:val="28"/>
          <w:szCs w:val="28"/>
          <w:lang w:eastAsia="zh-Hans"/>
        </w:rPr>
        <w:t>；</w:t>
      </w:r>
      <w:r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lang w:val="en-US" w:eastAsia="zh-Hans"/>
        </w:rPr>
        <w:t>若存在异议</w:t>
      </w:r>
      <w:r>
        <w:rPr>
          <w:rFonts w:hint="default" w:ascii="仿宋" w:hAnsi="仿宋" w:eastAsia="仿宋"/>
          <w:snapToGrid w:val="0"/>
          <w:color w:val="auto"/>
          <w:kern w:val="0"/>
          <w:sz w:val="28"/>
          <w:szCs w:val="28"/>
          <w:lang w:eastAsia="zh-Hans"/>
        </w:rPr>
        <w:t>，</w:t>
      </w:r>
      <w:r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lang w:val="en-US" w:eastAsia="zh-Hans"/>
        </w:rPr>
        <w:t>则进入异议处理环节</w:t>
      </w:r>
      <w:r>
        <w:rPr>
          <w:rFonts w:hint="default" w:ascii="仿宋" w:hAnsi="仿宋" w:eastAsia="仿宋"/>
          <w:snapToGrid w:val="0"/>
          <w:color w:val="auto"/>
          <w:kern w:val="0"/>
          <w:sz w:val="28"/>
          <w:szCs w:val="28"/>
          <w:lang w:eastAsia="zh-Hans"/>
        </w:rPr>
        <w:t>，</w:t>
      </w:r>
      <w:r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lang w:val="en-US" w:eastAsia="zh-CN"/>
        </w:rPr>
        <w:t>申请人需要按照复议、申诉程序进行异议处理</w:t>
      </w:r>
      <w:r>
        <w:rPr>
          <w:rFonts w:hint="default" w:ascii="仿宋" w:hAnsi="仿宋" w:eastAsia="仿宋"/>
          <w:snapToGrid w:val="0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lang w:val="en-US" w:eastAsia="zh-Hans"/>
        </w:rPr>
        <w:t>通过后方可进入后续答辩环节</w:t>
      </w:r>
      <w:r>
        <w:rPr>
          <w:rFonts w:hint="default" w:ascii="仿宋" w:hAnsi="仿宋" w:eastAsia="仿宋"/>
          <w:snapToGrid w:val="0"/>
          <w:color w:val="auto"/>
          <w:kern w:val="0"/>
          <w:sz w:val="28"/>
          <w:szCs w:val="28"/>
          <w:lang w:eastAsia="zh-Hans"/>
        </w:rPr>
        <w:t>。</w:t>
      </w:r>
    </w:p>
    <w:p>
      <w:pPr>
        <w:spacing w:line="520" w:lineRule="exact"/>
        <w:ind w:firstLine="560" w:firstLineChars="200"/>
        <w:rPr>
          <w:rFonts w:hint="default" w:ascii="仿宋" w:hAnsi="仿宋" w:eastAsia="仿宋"/>
          <w:snapToGrid w:val="0"/>
          <w:color w:val="auto"/>
          <w:kern w:val="0"/>
          <w:sz w:val="28"/>
          <w:szCs w:val="28"/>
          <w:lang w:eastAsia="zh-Hans"/>
        </w:rPr>
      </w:pPr>
      <w:r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lang w:val="en-US" w:eastAsia="zh-Hans"/>
        </w:rPr>
        <w:t>校内复议同行专家库由各学位评定分委会推荐组成</w:t>
      </w:r>
      <w:r>
        <w:rPr>
          <w:rFonts w:hint="default" w:ascii="仿宋" w:hAnsi="仿宋" w:eastAsia="仿宋"/>
          <w:snapToGrid w:val="0"/>
          <w:color w:val="auto"/>
          <w:kern w:val="0"/>
          <w:sz w:val="28"/>
          <w:szCs w:val="28"/>
          <w:lang w:eastAsia="zh-Hans"/>
        </w:rPr>
        <w:t>。</w:t>
      </w:r>
      <w:r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lang w:val="en-US" w:eastAsia="zh-Hans"/>
        </w:rPr>
        <w:t>各学位评定分委会须推荐</w:t>
      </w:r>
      <w:r>
        <w:rPr>
          <w:rFonts w:hint="default" w:ascii="仿宋" w:hAnsi="仿宋" w:eastAsia="仿宋"/>
          <w:snapToGrid w:val="0"/>
          <w:color w:val="auto"/>
          <w:kern w:val="0"/>
          <w:sz w:val="28"/>
          <w:szCs w:val="28"/>
          <w:lang w:eastAsia="zh-Hans"/>
        </w:rPr>
        <w:t>5-10</w:t>
      </w:r>
      <w:r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lang w:val="en-US" w:eastAsia="zh-Hans"/>
        </w:rPr>
        <w:t>名校外同行专家</w:t>
      </w:r>
      <w:r>
        <w:rPr>
          <w:rFonts w:hint="default" w:ascii="仿宋" w:hAnsi="仿宋" w:eastAsia="仿宋"/>
          <w:snapToGrid w:val="0"/>
          <w:color w:val="auto"/>
          <w:kern w:val="0"/>
          <w:sz w:val="28"/>
          <w:szCs w:val="28"/>
          <w:lang w:eastAsia="zh-Hans"/>
        </w:rPr>
        <w:t>，</w:t>
      </w:r>
      <w:r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lang w:val="en-US" w:eastAsia="zh-Hans"/>
        </w:rPr>
        <w:t>专家应是教授且博导</w:t>
      </w:r>
      <w:r>
        <w:rPr>
          <w:rFonts w:hint="default" w:ascii="仿宋" w:hAnsi="仿宋" w:eastAsia="仿宋"/>
          <w:snapToGrid w:val="0"/>
          <w:color w:val="auto"/>
          <w:kern w:val="0"/>
          <w:sz w:val="28"/>
          <w:szCs w:val="28"/>
          <w:lang w:eastAsia="zh-Hans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（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）进行复议的论文评审人应为原提出异议的评审人，进入申诉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lang w:val="en-US" w:eastAsia="zh-CN"/>
        </w:rPr>
        <w:t>校内复议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程序的情况除外。 </w:t>
      </w:r>
    </w:p>
    <w:p>
      <w:pPr>
        <w:spacing w:line="520" w:lineRule="exact"/>
        <w:ind w:firstLine="560" w:firstLineChars="200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（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）自学位论文初次提交评审之日起计算，全部复议、申诉的总期限不得超过一年，逾期未申请复议申诉者，学位申请无效。</w:t>
      </w:r>
    </w:p>
    <w:p>
      <w:pPr>
        <w:spacing w:line="520" w:lineRule="exact"/>
        <w:jc w:val="center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 xml:space="preserve">第四章 附 </w:t>
      </w:r>
      <w:r>
        <w:rPr>
          <w:rFonts w:ascii="黑体" w:hAnsi="黑体" w:eastAsia="黑体"/>
          <w:snapToGrid w:val="0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则</w:t>
      </w:r>
    </w:p>
    <w:p>
      <w:pPr>
        <w:spacing w:line="520" w:lineRule="exact"/>
        <w:ind w:firstLine="560" w:firstLineChars="200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第九条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本实施办法中的“学位申请无效”指学位申请人用以申请学位的各种依据无效，再次申请学位只能从入学审查开始。 </w:t>
      </w:r>
    </w:p>
    <w:p>
      <w:pPr>
        <w:spacing w:line="520" w:lineRule="exact"/>
        <w:ind w:firstLine="560" w:firstLineChars="200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第十条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“双盲”评审过程中不得有私自沟通行为，任何单位和个人不得以任何理由或方式干扰学位论文双盲评审工作，不得打听或查证评审人的姓名、工作单位及其他情况，不得试图对评审意见施加影响。一旦发现此类情况，学位评定分委员会、校学位评定委员会将立即终止该申请人的学位申请并严肃查处。 </w:t>
      </w:r>
    </w:p>
    <w:p>
      <w:pPr>
        <w:spacing w:line="520" w:lineRule="exact"/>
        <w:ind w:firstLine="560" w:firstLineChars="200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 xml:space="preserve">第十一条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本实施办法自20</w:t>
      </w:r>
      <w:r>
        <w:rPr>
          <w:rFonts w:ascii="仿宋" w:hAnsi="仿宋" w:eastAsia="仿宋"/>
          <w:snapToGrid w:val="0"/>
          <w:kern w:val="0"/>
          <w:sz w:val="28"/>
          <w:szCs w:val="28"/>
        </w:rPr>
        <w:t>2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月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日起实施，原《上海外国语大学研究生学位论文“双盲”评审实施办法》（上外研〔20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〕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号）同时废止。</w:t>
      </w:r>
    </w:p>
    <w:p>
      <w:pPr>
        <w:spacing w:line="520" w:lineRule="exact"/>
        <w:ind w:firstLine="560" w:firstLineChars="200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第十二条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本实施办法由学校授权校学位评定委员会秘书处</w:t>
      </w:r>
      <w:r>
        <w:rPr>
          <w:rFonts w:ascii="仿宋" w:hAnsi="仿宋" w:eastAsia="仿宋"/>
          <w:snapToGrid w:val="0"/>
          <w:kern w:val="0"/>
          <w:sz w:val="28"/>
          <w:szCs w:val="28"/>
        </w:rPr>
        <w:t>（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研究生院</w:t>
      </w:r>
      <w:r>
        <w:rPr>
          <w:rFonts w:ascii="仿宋" w:hAnsi="仿宋" w:eastAsia="仿宋"/>
          <w:snapToGrid w:val="0"/>
          <w:kern w:val="0"/>
          <w:sz w:val="28"/>
          <w:szCs w:val="28"/>
        </w:rPr>
        <w:t>）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负责解释。</w:t>
      </w:r>
    </w:p>
    <w:p>
      <w:pPr>
        <w:spacing w:line="520" w:lineRule="exact"/>
        <w:ind w:firstLine="560" w:firstLineChars="200"/>
        <w:rPr>
          <w:rFonts w:ascii="仿宋" w:hAnsi="仿宋" w:eastAsia="仿宋"/>
          <w:snapToGrid w:val="0"/>
          <w:kern w:val="0"/>
          <w:sz w:val="28"/>
          <w:szCs w:val="28"/>
        </w:rPr>
      </w:pPr>
    </w:p>
    <w:p>
      <w:pPr>
        <w:spacing w:line="520" w:lineRule="exact"/>
        <w:ind w:firstLine="0" w:firstLineChars="0"/>
        <w:rPr>
          <w:rFonts w:ascii="仿宋" w:hAnsi="仿宋" w:eastAsia="仿宋" w:cs="宋体"/>
          <w:snapToGrid w:val="0"/>
          <w:kern w:val="0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宋体" w:hAnsi="宋体"/>
        <w:kern w:val="0"/>
        <w:sz w:val="28"/>
        <w:szCs w:val="22"/>
      </w:rPr>
      <w:t xml:space="preserve">— </w:t>
    </w:r>
    <w:r>
      <w:rPr>
        <w:rFonts w:ascii="宋体" w:hAnsi="宋体"/>
        <w:kern w:val="0"/>
        <w:sz w:val="28"/>
        <w:szCs w:val="22"/>
      </w:rPr>
      <w:fldChar w:fldCharType="begin"/>
    </w:r>
    <w:r>
      <w:rPr>
        <w:rFonts w:ascii="宋体" w:hAnsi="宋体"/>
        <w:kern w:val="0"/>
        <w:sz w:val="28"/>
        <w:szCs w:val="22"/>
      </w:rPr>
      <w:instrText xml:space="preserve"> PAGE </w:instrText>
    </w:r>
    <w:r>
      <w:rPr>
        <w:rFonts w:ascii="宋体" w:hAnsi="宋体"/>
        <w:kern w:val="0"/>
        <w:sz w:val="28"/>
        <w:szCs w:val="22"/>
      </w:rPr>
      <w:fldChar w:fldCharType="separate"/>
    </w:r>
    <w:r>
      <w:rPr>
        <w:rFonts w:ascii="宋体" w:hAnsi="宋体"/>
        <w:kern w:val="0"/>
        <w:sz w:val="28"/>
        <w:szCs w:val="22"/>
      </w:rPr>
      <w:t>6</w:t>
    </w:r>
    <w:r>
      <w:rPr>
        <w:rFonts w:ascii="宋体" w:hAnsi="宋体"/>
        <w:kern w:val="0"/>
        <w:sz w:val="28"/>
        <w:szCs w:val="22"/>
      </w:rPr>
      <w:fldChar w:fldCharType="end"/>
    </w:r>
    <w:r>
      <w:rPr>
        <w:rFonts w:hint="eastAsia" w:ascii="宋体" w:hAnsi="宋体"/>
        <w:kern w:val="0"/>
        <w:sz w:val="28"/>
        <w:szCs w:val="22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3AC301"/>
    <w:multiLevelType w:val="singleLevel"/>
    <w:tmpl w:val="2A3AC301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2ZjE1MGRhZWViYmYxOGQxMGY1MjdhMzM1YzBmYzMifQ=="/>
  </w:docVars>
  <w:rsids>
    <w:rsidRoot w:val="004867B5"/>
    <w:rsid w:val="003217D4"/>
    <w:rsid w:val="00362687"/>
    <w:rsid w:val="004867B5"/>
    <w:rsid w:val="005A009F"/>
    <w:rsid w:val="00871194"/>
    <w:rsid w:val="00A77448"/>
    <w:rsid w:val="00B340D3"/>
    <w:rsid w:val="00B41031"/>
    <w:rsid w:val="00FD2BFC"/>
    <w:rsid w:val="0878647D"/>
    <w:rsid w:val="091055DF"/>
    <w:rsid w:val="0B074CA6"/>
    <w:rsid w:val="142610D6"/>
    <w:rsid w:val="16550B93"/>
    <w:rsid w:val="16A42B33"/>
    <w:rsid w:val="1D4D2A6B"/>
    <w:rsid w:val="218452BF"/>
    <w:rsid w:val="23A8403F"/>
    <w:rsid w:val="26D07C56"/>
    <w:rsid w:val="2DA21723"/>
    <w:rsid w:val="2E1D6FFC"/>
    <w:rsid w:val="31B66C1B"/>
    <w:rsid w:val="365F660A"/>
    <w:rsid w:val="37864F20"/>
    <w:rsid w:val="39000017"/>
    <w:rsid w:val="3DA212CB"/>
    <w:rsid w:val="3DC22A70"/>
    <w:rsid w:val="3DD54B56"/>
    <w:rsid w:val="42281E64"/>
    <w:rsid w:val="48CD7C35"/>
    <w:rsid w:val="48FA020D"/>
    <w:rsid w:val="55EF4E7E"/>
    <w:rsid w:val="591D21D5"/>
    <w:rsid w:val="5BFB00CD"/>
    <w:rsid w:val="5CCB09AD"/>
    <w:rsid w:val="64FC1A0C"/>
    <w:rsid w:val="69834CBF"/>
    <w:rsid w:val="6DDF964A"/>
    <w:rsid w:val="71EF5993"/>
    <w:rsid w:val="73F93C08"/>
    <w:rsid w:val="7D47101F"/>
    <w:rsid w:val="7E155472"/>
    <w:rsid w:val="8F27B3C2"/>
    <w:rsid w:val="9FF34495"/>
    <w:rsid w:val="FAFFDAA4"/>
    <w:rsid w:val="FBF5821E"/>
    <w:rsid w:val="FFF08178"/>
    <w:rsid w:val="FFF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1801</Words>
  <Characters>1817</Characters>
  <Lines>12</Lines>
  <Paragraphs>3</Paragraphs>
  <TotalTime>2</TotalTime>
  <ScaleCrop>false</ScaleCrop>
  <LinksUpToDate>false</LinksUpToDate>
  <CharactersWithSpaces>1846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2023-08-14T02:21:00Z</dcterms:created>
  <dc:creator>苏 婧宇</dc:creator>
  <cp:lastModifiedBy>研究生院-王孙轶</cp:lastModifiedBy>
  <dcterms:modified xsi:type="dcterms:W3CDTF">2023-09-12T02:04:22Z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245E7D6A98DE4363B0F1C2CB4AB88B71_13</vt:lpwstr>
  </property>
</Properties>
</file>