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432F0" w14:textId="77777777" w:rsidR="00B62ADC" w:rsidRPr="00B62ADC" w:rsidRDefault="00B62ADC" w:rsidP="00B62ADC">
      <w:pPr>
        <w:jc w:val="center"/>
        <w:rPr>
          <w:rFonts w:ascii="仿宋" w:eastAsia="仿宋" w:hAnsi="仿宋" w:hint="eastAsia"/>
          <w:b/>
          <w:bCs/>
          <w:sz w:val="28"/>
          <w:szCs w:val="28"/>
        </w:rPr>
      </w:pPr>
      <w:r w:rsidRPr="00B62ADC">
        <w:rPr>
          <w:rFonts w:ascii="仿宋" w:eastAsia="仿宋" w:hAnsi="仿宋" w:hint="eastAsia"/>
          <w:b/>
          <w:bCs/>
          <w:sz w:val="28"/>
          <w:szCs w:val="28"/>
        </w:rPr>
        <w:t>选  题  指  南</w:t>
      </w:r>
    </w:p>
    <w:p w14:paraId="002712F2" w14:textId="660F3D5E" w:rsidR="00B62ADC" w:rsidRPr="00B62ADC" w:rsidRDefault="00B62ADC" w:rsidP="00B62ADC">
      <w:pPr>
        <w:rPr>
          <w:rFonts w:ascii="仿宋" w:eastAsia="仿宋" w:hAnsi="仿宋" w:hint="eastAsia"/>
          <w:sz w:val="28"/>
          <w:szCs w:val="28"/>
        </w:rPr>
      </w:pPr>
      <w:r w:rsidRPr="00B62ADC">
        <w:rPr>
          <w:rFonts w:ascii="仿宋" w:eastAsia="仿宋" w:hAnsi="仿宋" w:hint="eastAsia"/>
          <w:sz w:val="28"/>
          <w:szCs w:val="28"/>
        </w:rPr>
        <w:t>1.党的二十届三中全会的重大意义和深远影响研究</w:t>
      </w:r>
    </w:p>
    <w:p w14:paraId="223F50C4" w14:textId="6569FF1E" w:rsidR="00B62ADC" w:rsidRPr="00B62ADC" w:rsidRDefault="00B62ADC" w:rsidP="00B62ADC">
      <w:pPr>
        <w:rPr>
          <w:rFonts w:ascii="仿宋" w:eastAsia="仿宋" w:hAnsi="仿宋" w:hint="eastAsia"/>
          <w:sz w:val="28"/>
          <w:szCs w:val="28"/>
        </w:rPr>
      </w:pPr>
      <w:r w:rsidRPr="00B62ADC">
        <w:rPr>
          <w:rFonts w:ascii="仿宋" w:eastAsia="仿宋" w:hAnsi="仿宋" w:hint="eastAsia"/>
          <w:sz w:val="28"/>
          <w:szCs w:val="28"/>
        </w:rPr>
        <w:t>2.党的二十大以来党和国家事业取得的重大成就研究</w:t>
      </w:r>
    </w:p>
    <w:p w14:paraId="0E144E85" w14:textId="2E6CFFB6" w:rsidR="00B62ADC" w:rsidRPr="00B62ADC" w:rsidRDefault="00B62ADC" w:rsidP="00B62ADC">
      <w:pPr>
        <w:rPr>
          <w:rFonts w:ascii="仿宋" w:eastAsia="仿宋" w:hAnsi="仿宋" w:hint="eastAsia"/>
          <w:sz w:val="28"/>
          <w:szCs w:val="28"/>
        </w:rPr>
      </w:pPr>
      <w:r w:rsidRPr="00B62ADC">
        <w:rPr>
          <w:rFonts w:ascii="仿宋" w:eastAsia="仿宋" w:hAnsi="仿宋" w:hint="eastAsia"/>
          <w:sz w:val="28"/>
          <w:szCs w:val="28"/>
        </w:rPr>
        <w:t>3.习近平总书记关于全面深化改革的一系列新思想、新观点、新论断研究</w:t>
      </w:r>
    </w:p>
    <w:p w14:paraId="0A5F04D6" w14:textId="269AAC7B" w:rsidR="00B62ADC" w:rsidRPr="00B62ADC" w:rsidRDefault="00B62ADC" w:rsidP="00B62ADC">
      <w:pPr>
        <w:rPr>
          <w:rFonts w:ascii="仿宋" w:eastAsia="仿宋" w:hAnsi="仿宋" w:hint="eastAsia"/>
          <w:sz w:val="28"/>
          <w:szCs w:val="28"/>
        </w:rPr>
      </w:pPr>
      <w:r w:rsidRPr="00B62ADC">
        <w:rPr>
          <w:rFonts w:ascii="仿宋" w:eastAsia="仿宋" w:hAnsi="仿宋" w:hint="eastAsia"/>
          <w:sz w:val="28"/>
          <w:szCs w:val="28"/>
        </w:rPr>
        <w:t>4.推进中国式现代化进一步全面深化改革的总目标研究</w:t>
      </w:r>
    </w:p>
    <w:p w14:paraId="67DF9719" w14:textId="16D7A97A" w:rsidR="00B62ADC" w:rsidRPr="00B62ADC" w:rsidRDefault="00B62ADC" w:rsidP="00B62ADC">
      <w:pPr>
        <w:rPr>
          <w:rFonts w:ascii="仿宋" w:eastAsia="仿宋" w:hAnsi="仿宋" w:hint="eastAsia"/>
          <w:sz w:val="28"/>
          <w:szCs w:val="28"/>
        </w:rPr>
      </w:pPr>
      <w:r w:rsidRPr="00B62ADC">
        <w:rPr>
          <w:rFonts w:ascii="仿宋" w:eastAsia="仿宋" w:hAnsi="仿宋" w:hint="eastAsia"/>
          <w:sz w:val="28"/>
          <w:szCs w:val="28"/>
        </w:rPr>
        <w:t>5.新时代全面深化改革的基本经验、规律性成果与原创性理论研究</w:t>
      </w:r>
    </w:p>
    <w:p w14:paraId="335F58EC" w14:textId="6A8D6909" w:rsidR="00B62ADC" w:rsidRPr="00B62ADC" w:rsidRDefault="00B62ADC" w:rsidP="00B62ADC">
      <w:pPr>
        <w:rPr>
          <w:rFonts w:ascii="仿宋" w:eastAsia="仿宋" w:hAnsi="仿宋" w:hint="eastAsia"/>
          <w:sz w:val="28"/>
          <w:szCs w:val="28"/>
        </w:rPr>
      </w:pPr>
      <w:r w:rsidRPr="00B62ADC">
        <w:rPr>
          <w:rFonts w:ascii="仿宋" w:eastAsia="仿宋" w:hAnsi="仿宋" w:hint="eastAsia"/>
          <w:sz w:val="28"/>
          <w:szCs w:val="28"/>
        </w:rPr>
        <w:t>6.进一步全面深化改革“六个坚持”原则的学理化阐释研究</w:t>
      </w:r>
    </w:p>
    <w:p w14:paraId="02BF4D72" w14:textId="4E03758E" w:rsidR="00B62ADC" w:rsidRPr="00B62ADC" w:rsidRDefault="00B62ADC" w:rsidP="00B62ADC">
      <w:pPr>
        <w:rPr>
          <w:rFonts w:ascii="仿宋" w:eastAsia="仿宋" w:hAnsi="仿宋" w:hint="eastAsia"/>
          <w:sz w:val="28"/>
          <w:szCs w:val="28"/>
        </w:rPr>
      </w:pPr>
      <w:r w:rsidRPr="00B62ADC">
        <w:rPr>
          <w:rFonts w:ascii="仿宋" w:eastAsia="仿宋" w:hAnsi="仿宋" w:hint="eastAsia"/>
          <w:sz w:val="28"/>
          <w:szCs w:val="28"/>
        </w:rPr>
        <w:t>7.进一步全面深化改革的制度体系、内在逻辑体系和整体协同研究</w:t>
      </w:r>
    </w:p>
    <w:p w14:paraId="36082D29" w14:textId="75C1A904" w:rsidR="00B62ADC" w:rsidRPr="00B62ADC" w:rsidRDefault="00B62ADC" w:rsidP="00B62ADC">
      <w:pPr>
        <w:rPr>
          <w:rFonts w:ascii="仿宋" w:eastAsia="仿宋" w:hAnsi="仿宋" w:hint="eastAsia"/>
          <w:sz w:val="28"/>
          <w:szCs w:val="28"/>
        </w:rPr>
      </w:pPr>
      <w:r w:rsidRPr="00B62ADC">
        <w:rPr>
          <w:rFonts w:ascii="仿宋" w:eastAsia="仿宋" w:hAnsi="仿宋" w:hint="eastAsia"/>
          <w:sz w:val="28"/>
          <w:szCs w:val="28"/>
        </w:rPr>
        <w:t>8.进一步全面深化改革关键时期的外部环境研究</w:t>
      </w:r>
    </w:p>
    <w:p w14:paraId="4AEBC73B" w14:textId="217DF5E4" w:rsidR="00B62ADC" w:rsidRPr="00B62ADC" w:rsidRDefault="00B62ADC" w:rsidP="00B62ADC">
      <w:pPr>
        <w:rPr>
          <w:rFonts w:ascii="仿宋" w:eastAsia="仿宋" w:hAnsi="仿宋" w:hint="eastAsia"/>
          <w:sz w:val="28"/>
          <w:szCs w:val="28"/>
        </w:rPr>
      </w:pPr>
      <w:r w:rsidRPr="00B62ADC">
        <w:rPr>
          <w:rFonts w:ascii="仿宋" w:eastAsia="仿宋" w:hAnsi="仿宋" w:hint="eastAsia"/>
          <w:sz w:val="28"/>
          <w:szCs w:val="28"/>
        </w:rPr>
        <w:t>9.高水平社会主义市场经济体制的构成要件与建构路径研究</w:t>
      </w:r>
    </w:p>
    <w:p w14:paraId="0B7EF61E" w14:textId="784EF3FB" w:rsidR="00B62ADC" w:rsidRPr="00B62ADC" w:rsidRDefault="00B62ADC" w:rsidP="00B62ADC">
      <w:pPr>
        <w:rPr>
          <w:rFonts w:ascii="仿宋" w:eastAsia="仿宋" w:hAnsi="仿宋" w:hint="eastAsia"/>
          <w:sz w:val="28"/>
          <w:szCs w:val="28"/>
        </w:rPr>
      </w:pPr>
      <w:r w:rsidRPr="00B62ADC">
        <w:rPr>
          <w:rFonts w:ascii="仿宋" w:eastAsia="仿宋" w:hAnsi="仿宋" w:hint="eastAsia"/>
          <w:sz w:val="28"/>
          <w:szCs w:val="28"/>
        </w:rPr>
        <w:t>10.国有企业履行国家战略使命评价制度与考核体系研究</w:t>
      </w:r>
    </w:p>
    <w:p w14:paraId="4B9A72F5" w14:textId="07F2E151" w:rsidR="00B62ADC" w:rsidRPr="00B62ADC" w:rsidRDefault="00B62ADC" w:rsidP="00B62ADC">
      <w:pPr>
        <w:rPr>
          <w:rFonts w:ascii="仿宋" w:eastAsia="仿宋" w:hAnsi="仿宋" w:hint="eastAsia"/>
          <w:sz w:val="28"/>
          <w:szCs w:val="28"/>
        </w:rPr>
      </w:pPr>
      <w:r w:rsidRPr="00B62ADC">
        <w:rPr>
          <w:rFonts w:ascii="仿宋" w:eastAsia="仿宋" w:hAnsi="仿宋" w:hint="eastAsia"/>
          <w:sz w:val="28"/>
          <w:szCs w:val="28"/>
        </w:rPr>
        <w:t>11.面向新质生产力的民营企业转型提质研究</w:t>
      </w:r>
    </w:p>
    <w:p w14:paraId="4A29A90D" w14:textId="0BBAA118" w:rsidR="00B62ADC" w:rsidRPr="00B62ADC" w:rsidRDefault="00B62ADC" w:rsidP="00B62ADC">
      <w:pPr>
        <w:rPr>
          <w:rFonts w:ascii="仿宋" w:eastAsia="仿宋" w:hAnsi="仿宋" w:hint="eastAsia"/>
          <w:sz w:val="28"/>
          <w:szCs w:val="28"/>
        </w:rPr>
      </w:pPr>
      <w:r w:rsidRPr="00B62ADC">
        <w:rPr>
          <w:rFonts w:ascii="仿宋" w:eastAsia="仿宋" w:hAnsi="仿宋" w:hint="eastAsia"/>
          <w:sz w:val="28"/>
          <w:szCs w:val="28"/>
        </w:rPr>
        <w:t>12.新时期实现市场主导的有效投资内生增长机制研究</w:t>
      </w:r>
    </w:p>
    <w:p w14:paraId="361FA928" w14:textId="11C2BFD5" w:rsidR="00B62ADC" w:rsidRPr="00B62ADC" w:rsidRDefault="00B62ADC" w:rsidP="00B62ADC">
      <w:pPr>
        <w:rPr>
          <w:rFonts w:ascii="仿宋" w:eastAsia="仿宋" w:hAnsi="仿宋" w:hint="eastAsia"/>
          <w:sz w:val="28"/>
          <w:szCs w:val="28"/>
        </w:rPr>
      </w:pPr>
      <w:r w:rsidRPr="00B62ADC">
        <w:rPr>
          <w:rFonts w:ascii="仿宋" w:eastAsia="仿宋" w:hAnsi="仿宋" w:hint="eastAsia"/>
          <w:sz w:val="28"/>
          <w:szCs w:val="28"/>
        </w:rPr>
        <w:t>13.重点产业知识产权快速协同保护机制和跨区域保护合作机制研究</w:t>
      </w:r>
    </w:p>
    <w:p w14:paraId="31A182D3" w14:textId="77460500" w:rsidR="00B62ADC" w:rsidRPr="00B62ADC" w:rsidRDefault="00B62ADC" w:rsidP="00B62ADC">
      <w:pPr>
        <w:rPr>
          <w:rFonts w:ascii="仿宋" w:eastAsia="仿宋" w:hAnsi="仿宋" w:hint="eastAsia"/>
          <w:sz w:val="28"/>
          <w:szCs w:val="28"/>
        </w:rPr>
      </w:pPr>
      <w:r w:rsidRPr="00B62ADC">
        <w:rPr>
          <w:rFonts w:ascii="仿宋" w:eastAsia="仿宋" w:hAnsi="仿宋" w:hint="eastAsia"/>
          <w:sz w:val="28"/>
          <w:szCs w:val="28"/>
        </w:rPr>
        <w:t>14.面向高质量发展的国际消费中心建设体制机制研究</w:t>
      </w:r>
    </w:p>
    <w:p w14:paraId="44E67435" w14:textId="543ABACC" w:rsidR="00B62ADC" w:rsidRPr="00B62ADC" w:rsidRDefault="00B62ADC" w:rsidP="00B62ADC">
      <w:pPr>
        <w:rPr>
          <w:rFonts w:ascii="仿宋" w:eastAsia="仿宋" w:hAnsi="仿宋" w:hint="eastAsia"/>
          <w:sz w:val="28"/>
          <w:szCs w:val="28"/>
        </w:rPr>
      </w:pPr>
      <w:r w:rsidRPr="00B62ADC">
        <w:rPr>
          <w:rFonts w:ascii="仿宋" w:eastAsia="仿宋" w:hAnsi="仿宋" w:hint="eastAsia"/>
          <w:sz w:val="28"/>
          <w:szCs w:val="28"/>
        </w:rPr>
        <w:t>15.重点产业链安全风险评估和应对机制研究</w:t>
      </w:r>
    </w:p>
    <w:p w14:paraId="4FBA0460" w14:textId="6C1D103B" w:rsidR="00B62ADC" w:rsidRPr="00B62ADC" w:rsidRDefault="00B62ADC" w:rsidP="00B62ADC">
      <w:pPr>
        <w:rPr>
          <w:rFonts w:ascii="仿宋" w:eastAsia="仿宋" w:hAnsi="仿宋" w:hint="eastAsia"/>
          <w:sz w:val="28"/>
          <w:szCs w:val="28"/>
        </w:rPr>
      </w:pPr>
      <w:r w:rsidRPr="00B62ADC">
        <w:rPr>
          <w:rFonts w:ascii="仿宋" w:eastAsia="仿宋" w:hAnsi="仿宋" w:hint="eastAsia"/>
          <w:sz w:val="28"/>
          <w:szCs w:val="28"/>
        </w:rPr>
        <w:t>16.生产性服务业集聚提升产业链韧性的机制与路径研究</w:t>
      </w:r>
    </w:p>
    <w:p w14:paraId="67BFBC1E" w14:textId="32048565" w:rsidR="00B62ADC" w:rsidRPr="00B62ADC" w:rsidRDefault="00B62ADC" w:rsidP="00B62ADC">
      <w:pPr>
        <w:rPr>
          <w:rFonts w:ascii="仿宋" w:eastAsia="仿宋" w:hAnsi="仿宋" w:hint="eastAsia"/>
          <w:sz w:val="28"/>
          <w:szCs w:val="28"/>
        </w:rPr>
      </w:pPr>
      <w:r w:rsidRPr="00B62ADC">
        <w:rPr>
          <w:rFonts w:ascii="仿宋" w:eastAsia="仿宋" w:hAnsi="仿宋" w:hint="eastAsia"/>
          <w:sz w:val="28"/>
          <w:szCs w:val="28"/>
        </w:rPr>
        <w:t>17.重大产业基金运作和监督机制研究</w:t>
      </w:r>
    </w:p>
    <w:p w14:paraId="4E40D146" w14:textId="727E4523" w:rsidR="00B62ADC" w:rsidRPr="00B62ADC" w:rsidRDefault="00B62ADC" w:rsidP="00B62ADC">
      <w:pPr>
        <w:rPr>
          <w:rFonts w:ascii="仿宋" w:eastAsia="仿宋" w:hAnsi="仿宋" w:hint="eastAsia"/>
          <w:sz w:val="28"/>
          <w:szCs w:val="28"/>
        </w:rPr>
      </w:pPr>
      <w:r w:rsidRPr="00B62ADC">
        <w:rPr>
          <w:rFonts w:ascii="仿宋" w:eastAsia="仿宋" w:hAnsi="仿宋" w:hint="eastAsia"/>
          <w:sz w:val="28"/>
          <w:szCs w:val="28"/>
        </w:rPr>
        <w:t>18.统筹推进教育科技人才体制机制一体改革研究</w:t>
      </w:r>
    </w:p>
    <w:p w14:paraId="26D1B887" w14:textId="3BE6810D" w:rsidR="00B62ADC" w:rsidRPr="00B62ADC" w:rsidRDefault="00B62ADC" w:rsidP="00B62ADC">
      <w:pPr>
        <w:rPr>
          <w:rFonts w:ascii="仿宋" w:eastAsia="仿宋" w:hAnsi="仿宋" w:hint="eastAsia"/>
          <w:sz w:val="28"/>
          <w:szCs w:val="28"/>
        </w:rPr>
      </w:pPr>
      <w:r w:rsidRPr="00B62ADC">
        <w:rPr>
          <w:rFonts w:ascii="仿宋" w:eastAsia="仿宋" w:hAnsi="仿宋" w:hint="eastAsia"/>
          <w:sz w:val="28"/>
          <w:szCs w:val="28"/>
        </w:rPr>
        <w:t>19.全球城市教育科技人才协同体制机制比较研究</w:t>
      </w:r>
    </w:p>
    <w:p w14:paraId="762831B8" w14:textId="712F3A8F" w:rsidR="00B62ADC" w:rsidRPr="00B62ADC" w:rsidRDefault="00B62ADC" w:rsidP="00B62ADC">
      <w:pPr>
        <w:rPr>
          <w:rFonts w:ascii="仿宋" w:eastAsia="仿宋" w:hAnsi="仿宋" w:hint="eastAsia"/>
          <w:sz w:val="28"/>
          <w:szCs w:val="28"/>
        </w:rPr>
      </w:pPr>
      <w:r w:rsidRPr="00B62ADC">
        <w:rPr>
          <w:rFonts w:ascii="仿宋" w:eastAsia="仿宋" w:hAnsi="仿宋" w:hint="eastAsia"/>
          <w:sz w:val="28"/>
          <w:szCs w:val="28"/>
        </w:rPr>
        <w:t>20.高水平创新共同体促进科技创新与产业创新深度融合研究</w:t>
      </w:r>
    </w:p>
    <w:p w14:paraId="7EF202C2" w14:textId="14F1A85E" w:rsidR="00B62ADC" w:rsidRPr="00B62ADC" w:rsidRDefault="00B62ADC" w:rsidP="00B62ADC">
      <w:pPr>
        <w:rPr>
          <w:rFonts w:ascii="仿宋" w:eastAsia="仿宋" w:hAnsi="仿宋" w:hint="eastAsia"/>
          <w:sz w:val="28"/>
          <w:szCs w:val="28"/>
        </w:rPr>
      </w:pPr>
      <w:r w:rsidRPr="00B62ADC">
        <w:rPr>
          <w:rFonts w:ascii="仿宋" w:eastAsia="仿宋" w:hAnsi="仿宋" w:hint="eastAsia"/>
          <w:sz w:val="28"/>
          <w:szCs w:val="28"/>
        </w:rPr>
        <w:lastRenderedPageBreak/>
        <w:t>21.制度型对外开放助力世界重要人才中心建设研究</w:t>
      </w:r>
    </w:p>
    <w:p w14:paraId="0DD27E60" w14:textId="15D4CD0E" w:rsidR="00B62ADC" w:rsidRPr="00B62ADC" w:rsidRDefault="00B62ADC" w:rsidP="00B62ADC">
      <w:pPr>
        <w:rPr>
          <w:rFonts w:ascii="仿宋" w:eastAsia="仿宋" w:hAnsi="仿宋" w:hint="eastAsia"/>
          <w:sz w:val="28"/>
          <w:szCs w:val="28"/>
        </w:rPr>
      </w:pPr>
      <w:r w:rsidRPr="00B62ADC">
        <w:rPr>
          <w:rFonts w:ascii="仿宋" w:eastAsia="仿宋" w:hAnsi="仿宋" w:hint="eastAsia"/>
          <w:sz w:val="28"/>
          <w:szCs w:val="28"/>
        </w:rPr>
        <w:t>22.支撑高质量发展的统计指标核算体系研究</w:t>
      </w:r>
    </w:p>
    <w:p w14:paraId="3C9FD8F2" w14:textId="1FCB60B0" w:rsidR="00B62ADC" w:rsidRPr="00B62ADC" w:rsidRDefault="00B62ADC" w:rsidP="00B62ADC">
      <w:pPr>
        <w:rPr>
          <w:rFonts w:ascii="仿宋" w:eastAsia="仿宋" w:hAnsi="仿宋" w:hint="eastAsia"/>
          <w:sz w:val="28"/>
          <w:szCs w:val="28"/>
        </w:rPr>
      </w:pPr>
      <w:r w:rsidRPr="00B62ADC">
        <w:rPr>
          <w:rFonts w:ascii="仿宋" w:eastAsia="仿宋" w:hAnsi="仿宋" w:hint="eastAsia"/>
          <w:sz w:val="28"/>
          <w:szCs w:val="28"/>
        </w:rPr>
        <w:t>23.深化金融体制改革促进高质量发展研究</w:t>
      </w:r>
    </w:p>
    <w:p w14:paraId="092B4B98" w14:textId="5849082B" w:rsidR="00B62ADC" w:rsidRPr="00B62ADC" w:rsidRDefault="00B62ADC" w:rsidP="00B62ADC">
      <w:pPr>
        <w:rPr>
          <w:rFonts w:ascii="仿宋" w:eastAsia="仿宋" w:hAnsi="仿宋" w:hint="eastAsia"/>
          <w:sz w:val="28"/>
          <w:szCs w:val="28"/>
        </w:rPr>
      </w:pPr>
      <w:r w:rsidRPr="00B62ADC">
        <w:rPr>
          <w:rFonts w:ascii="仿宋" w:eastAsia="仿宋" w:hAnsi="仿宋" w:hint="eastAsia"/>
          <w:sz w:val="28"/>
          <w:szCs w:val="28"/>
        </w:rPr>
        <w:t>24.推动京津冀、长三角、粤港澳大湾区等地区更好发挥高质量发展动力源作用</w:t>
      </w:r>
    </w:p>
    <w:p w14:paraId="5758EC4B" w14:textId="04CB375C" w:rsidR="00B62ADC" w:rsidRPr="00B62ADC" w:rsidRDefault="00B62ADC" w:rsidP="00B62ADC">
      <w:pPr>
        <w:rPr>
          <w:rFonts w:ascii="仿宋" w:eastAsia="仿宋" w:hAnsi="仿宋" w:hint="eastAsia"/>
          <w:sz w:val="28"/>
          <w:szCs w:val="28"/>
        </w:rPr>
      </w:pPr>
      <w:r w:rsidRPr="00B62ADC">
        <w:rPr>
          <w:rFonts w:ascii="仿宋" w:eastAsia="仿宋" w:hAnsi="仿宋" w:hint="eastAsia"/>
          <w:sz w:val="28"/>
          <w:szCs w:val="28"/>
        </w:rPr>
        <w:t>25.超大城市构建城乡融合发展新格局的路径和经验研究</w:t>
      </w:r>
    </w:p>
    <w:p w14:paraId="596C74F1" w14:textId="031780D1" w:rsidR="00B62ADC" w:rsidRPr="00B62ADC" w:rsidRDefault="00B62ADC" w:rsidP="00B62ADC">
      <w:pPr>
        <w:rPr>
          <w:rFonts w:ascii="仿宋" w:eastAsia="仿宋" w:hAnsi="仿宋" w:hint="eastAsia"/>
          <w:sz w:val="28"/>
          <w:szCs w:val="28"/>
        </w:rPr>
      </w:pPr>
      <w:r w:rsidRPr="00B62ADC">
        <w:rPr>
          <w:rFonts w:ascii="仿宋" w:eastAsia="仿宋" w:hAnsi="仿宋" w:hint="eastAsia"/>
          <w:sz w:val="28"/>
          <w:szCs w:val="28"/>
        </w:rPr>
        <w:t>26.高水平对外开放的理论内涵与体制机制建设研究</w:t>
      </w:r>
    </w:p>
    <w:p w14:paraId="165D25DA" w14:textId="37B594D6" w:rsidR="00B62ADC" w:rsidRPr="00B62ADC" w:rsidRDefault="00B62ADC" w:rsidP="00B62ADC">
      <w:pPr>
        <w:rPr>
          <w:rFonts w:ascii="仿宋" w:eastAsia="仿宋" w:hAnsi="仿宋" w:hint="eastAsia"/>
          <w:sz w:val="28"/>
          <w:szCs w:val="28"/>
        </w:rPr>
      </w:pPr>
      <w:r w:rsidRPr="00B62ADC">
        <w:rPr>
          <w:rFonts w:ascii="仿宋" w:eastAsia="仿宋" w:hAnsi="仿宋" w:hint="eastAsia"/>
          <w:sz w:val="28"/>
          <w:szCs w:val="28"/>
        </w:rPr>
        <w:t>27.强化贸易政策和财税、金融、产业政策协同问题研究</w:t>
      </w:r>
    </w:p>
    <w:p w14:paraId="2966F8DA" w14:textId="4C1BB773" w:rsidR="00B62ADC" w:rsidRPr="00B62ADC" w:rsidRDefault="00B62ADC" w:rsidP="00B62ADC">
      <w:pPr>
        <w:rPr>
          <w:rFonts w:ascii="仿宋" w:eastAsia="仿宋" w:hAnsi="仿宋" w:hint="eastAsia"/>
          <w:sz w:val="28"/>
          <w:szCs w:val="28"/>
        </w:rPr>
      </w:pPr>
      <w:r w:rsidRPr="00B62ADC">
        <w:rPr>
          <w:rFonts w:ascii="仿宋" w:eastAsia="仿宋" w:hAnsi="仿宋" w:hint="eastAsia"/>
          <w:sz w:val="28"/>
          <w:szCs w:val="28"/>
        </w:rPr>
        <w:t>28.新时代优化区域开放布局扩大高水平对外开放研究</w:t>
      </w:r>
    </w:p>
    <w:p w14:paraId="46AE88D6" w14:textId="5E59A239" w:rsidR="00B62ADC" w:rsidRPr="00B62ADC" w:rsidRDefault="00B62ADC" w:rsidP="00B62ADC">
      <w:pPr>
        <w:rPr>
          <w:rFonts w:ascii="仿宋" w:eastAsia="仿宋" w:hAnsi="仿宋" w:hint="eastAsia"/>
          <w:sz w:val="28"/>
          <w:szCs w:val="28"/>
        </w:rPr>
      </w:pPr>
      <w:r w:rsidRPr="00B62ADC">
        <w:rPr>
          <w:rFonts w:ascii="仿宋" w:eastAsia="仿宋" w:hAnsi="仿宋" w:hint="eastAsia"/>
          <w:sz w:val="28"/>
          <w:szCs w:val="28"/>
        </w:rPr>
        <w:t>29.健全全过程人民民主中的协商民主机制研究</w:t>
      </w:r>
    </w:p>
    <w:p w14:paraId="765A11B6" w14:textId="2FB150AE" w:rsidR="00B62ADC" w:rsidRPr="00B62ADC" w:rsidRDefault="00B62ADC" w:rsidP="00B62ADC">
      <w:pPr>
        <w:rPr>
          <w:rFonts w:ascii="仿宋" w:eastAsia="仿宋" w:hAnsi="仿宋" w:hint="eastAsia"/>
          <w:sz w:val="28"/>
          <w:szCs w:val="28"/>
        </w:rPr>
      </w:pPr>
      <w:r w:rsidRPr="00B62ADC">
        <w:rPr>
          <w:rFonts w:ascii="仿宋" w:eastAsia="仿宋" w:hAnsi="仿宋" w:hint="eastAsia"/>
          <w:sz w:val="28"/>
          <w:szCs w:val="28"/>
        </w:rPr>
        <w:t>30.营造市场化、法治化、国际化一流营商环境研究</w:t>
      </w:r>
    </w:p>
    <w:p w14:paraId="0DCA5DE2" w14:textId="4070F33C" w:rsidR="00B62ADC" w:rsidRPr="00B62ADC" w:rsidRDefault="00B62ADC" w:rsidP="00B62ADC">
      <w:pPr>
        <w:rPr>
          <w:rFonts w:ascii="仿宋" w:eastAsia="仿宋" w:hAnsi="仿宋" w:hint="eastAsia"/>
          <w:sz w:val="28"/>
          <w:szCs w:val="28"/>
        </w:rPr>
      </w:pPr>
      <w:r w:rsidRPr="00B62ADC">
        <w:rPr>
          <w:rFonts w:ascii="仿宋" w:eastAsia="仿宋" w:hAnsi="仿宋" w:hint="eastAsia"/>
          <w:sz w:val="28"/>
          <w:szCs w:val="28"/>
        </w:rPr>
        <w:t>31.加快构建中国哲学社会科学自主知识体系研究</w:t>
      </w:r>
    </w:p>
    <w:p w14:paraId="03E01D44" w14:textId="48301E56" w:rsidR="00B62ADC" w:rsidRPr="00B62ADC" w:rsidRDefault="00B62ADC" w:rsidP="00B62ADC">
      <w:pPr>
        <w:rPr>
          <w:rFonts w:ascii="仿宋" w:eastAsia="仿宋" w:hAnsi="仿宋" w:hint="eastAsia"/>
          <w:sz w:val="28"/>
          <w:szCs w:val="28"/>
        </w:rPr>
      </w:pPr>
      <w:r w:rsidRPr="00B62ADC">
        <w:rPr>
          <w:rFonts w:ascii="仿宋" w:eastAsia="仿宋" w:hAnsi="仿宋" w:hint="eastAsia"/>
          <w:sz w:val="28"/>
          <w:szCs w:val="28"/>
        </w:rPr>
        <w:t>32.探索文化和科技融合有效机制加快发展新型文化业态研究</w:t>
      </w:r>
    </w:p>
    <w:p w14:paraId="7CEF801E" w14:textId="7908A567" w:rsidR="00B62ADC" w:rsidRPr="00B62ADC" w:rsidRDefault="00B62ADC" w:rsidP="00B62ADC">
      <w:pPr>
        <w:rPr>
          <w:rFonts w:ascii="仿宋" w:eastAsia="仿宋" w:hAnsi="仿宋" w:hint="eastAsia"/>
          <w:sz w:val="28"/>
          <w:szCs w:val="28"/>
        </w:rPr>
      </w:pPr>
      <w:r w:rsidRPr="00B62ADC">
        <w:rPr>
          <w:rFonts w:ascii="仿宋" w:eastAsia="仿宋" w:hAnsi="仿宋" w:hint="eastAsia"/>
          <w:sz w:val="28"/>
          <w:szCs w:val="28"/>
        </w:rPr>
        <w:t>33.构建房地产发展新模式的理论基础与实践路径研究</w:t>
      </w:r>
    </w:p>
    <w:p w14:paraId="749D457F" w14:textId="5BBE4A4A" w:rsidR="00B62ADC" w:rsidRPr="00B62ADC" w:rsidRDefault="00B62ADC" w:rsidP="00B62ADC">
      <w:pPr>
        <w:rPr>
          <w:rFonts w:ascii="仿宋" w:eastAsia="仿宋" w:hAnsi="仿宋" w:hint="eastAsia"/>
          <w:sz w:val="28"/>
          <w:szCs w:val="28"/>
        </w:rPr>
      </w:pPr>
      <w:r w:rsidRPr="00B62ADC">
        <w:rPr>
          <w:rFonts w:ascii="仿宋" w:eastAsia="仿宋" w:hAnsi="仿宋" w:hint="eastAsia"/>
          <w:sz w:val="28"/>
          <w:szCs w:val="28"/>
        </w:rPr>
        <w:t>34.超大城市老龄群体数字融入困境与空间治理研究</w:t>
      </w:r>
    </w:p>
    <w:p w14:paraId="5D3F1197" w14:textId="2E34EC0D" w:rsidR="00B62ADC" w:rsidRPr="00B62ADC" w:rsidRDefault="00B62ADC" w:rsidP="00B62ADC">
      <w:pPr>
        <w:rPr>
          <w:rFonts w:ascii="仿宋" w:eastAsia="仿宋" w:hAnsi="仿宋" w:hint="eastAsia"/>
          <w:sz w:val="28"/>
          <w:szCs w:val="28"/>
        </w:rPr>
      </w:pPr>
      <w:r w:rsidRPr="00B62ADC">
        <w:rPr>
          <w:rFonts w:ascii="仿宋" w:eastAsia="仿宋" w:hAnsi="仿宋" w:hint="eastAsia"/>
          <w:sz w:val="28"/>
          <w:szCs w:val="28"/>
        </w:rPr>
        <w:t>35.新污染物协同治理和环境风险管控体系研究</w:t>
      </w:r>
    </w:p>
    <w:p w14:paraId="320CB442" w14:textId="3F50692B" w:rsidR="00B62ADC" w:rsidRPr="00B62ADC" w:rsidRDefault="00B62ADC" w:rsidP="00B62ADC">
      <w:pPr>
        <w:rPr>
          <w:rFonts w:ascii="仿宋" w:eastAsia="仿宋" w:hAnsi="仿宋" w:hint="eastAsia"/>
          <w:sz w:val="28"/>
          <w:szCs w:val="28"/>
        </w:rPr>
      </w:pPr>
      <w:r w:rsidRPr="00B62ADC">
        <w:rPr>
          <w:rFonts w:ascii="仿宋" w:eastAsia="仿宋" w:hAnsi="仿宋" w:hint="eastAsia"/>
          <w:sz w:val="28"/>
          <w:szCs w:val="28"/>
        </w:rPr>
        <w:t>36.支持绿色低碳发展的财税、金融、投资、价格政策和标准体系研究</w:t>
      </w:r>
    </w:p>
    <w:p w14:paraId="485AA321" w14:textId="0ADF642D" w:rsidR="00B62ADC" w:rsidRPr="00B62ADC" w:rsidRDefault="00B62ADC" w:rsidP="00B62ADC">
      <w:pPr>
        <w:rPr>
          <w:rFonts w:ascii="仿宋" w:eastAsia="仿宋" w:hAnsi="仿宋" w:hint="eastAsia"/>
          <w:sz w:val="28"/>
          <w:szCs w:val="28"/>
        </w:rPr>
      </w:pPr>
      <w:r w:rsidRPr="00B62ADC">
        <w:rPr>
          <w:rFonts w:ascii="仿宋" w:eastAsia="仿宋" w:hAnsi="仿宋" w:hint="eastAsia"/>
          <w:sz w:val="28"/>
          <w:szCs w:val="28"/>
        </w:rPr>
        <w:t>37.新一轮科技革命和产业变革对经济社会发展和安全的影响机制</w:t>
      </w:r>
    </w:p>
    <w:p w14:paraId="5830F62A" w14:textId="77777777" w:rsidR="00B62ADC" w:rsidRPr="00B62ADC" w:rsidRDefault="00B62ADC" w:rsidP="00B62ADC">
      <w:pPr>
        <w:rPr>
          <w:rFonts w:ascii="仿宋" w:eastAsia="仿宋" w:hAnsi="仿宋" w:hint="eastAsia"/>
          <w:sz w:val="28"/>
          <w:szCs w:val="28"/>
        </w:rPr>
      </w:pPr>
    </w:p>
    <w:p w14:paraId="6960868B" w14:textId="3712C5C0" w:rsidR="00B62ADC" w:rsidRPr="00B62ADC" w:rsidRDefault="00B62ADC" w:rsidP="00B62ADC">
      <w:pPr>
        <w:rPr>
          <w:rFonts w:ascii="仿宋" w:eastAsia="仿宋" w:hAnsi="仿宋" w:hint="eastAsia"/>
          <w:sz w:val="28"/>
          <w:szCs w:val="28"/>
        </w:rPr>
      </w:pPr>
      <w:r w:rsidRPr="00B62ADC">
        <w:rPr>
          <w:rFonts w:ascii="仿宋" w:eastAsia="仿宋" w:hAnsi="仿宋" w:hint="eastAsia"/>
          <w:sz w:val="28"/>
          <w:szCs w:val="28"/>
        </w:rPr>
        <w:t>38.超大城市社会治理体系和治理能力现代化研究</w:t>
      </w:r>
    </w:p>
    <w:p w14:paraId="70B2F778" w14:textId="66392174" w:rsidR="00B62ADC" w:rsidRPr="00B62ADC" w:rsidRDefault="00B62ADC" w:rsidP="00B62ADC">
      <w:pPr>
        <w:rPr>
          <w:rFonts w:ascii="仿宋" w:eastAsia="仿宋" w:hAnsi="仿宋" w:hint="eastAsia"/>
          <w:sz w:val="28"/>
          <w:szCs w:val="28"/>
        </w:rPr>
      </w:pPr>
      <w:r w:rsidRPr="00B62ADC">
        <w:rPr>
          <w:rFonts w:ascii="仿宋" w:eastAsia="仿宋" w:hAnsi="仿宋" w:hint="eastAsia"/>
          <w:sz w:val="28"/>
          <w:szCs w:val="28"/>
        </w:rPr>
        <w:t>39.海外利益和投资风险预警、防控、保护体制机制研究</w:t>
      </w:r>
    </w:p>
    <w:p w14:paraId="7565183B" w14:textId="38C53CA7" w:rsidR="00B62ADC" w:rsidRPr="00B62ADC" w:rsidRDefault="00B62ADC" w:rsidP="00B62ADC">
      <w:pPr>
        <w:rPr>
          <w:rFonts w:ascii="仿宋" w:eastAsia="仿宋" w:hAnsi="仿宋" w:hint="eastAsia"/>
          <w:sz w:val="28"/>
          <w:szCs w:val="28"/>
        </w:rPr>
      </w:pPr>
      <w:r w:rsidRPr="00B62ADC">
        <w:rPr>
          <w:rFonts w:ascii="仿宋" w:eastAsia="仿宋" w:hAnsi="仿宋" w:hint="eastAsia"/>
          <w:sz w:val="28"/>
          <w:szCs w:val="28"/>
        </w:rPr>
        <w:lastRenderedPageBreak/>
        <w:t>40.新经济组织、新社会组织、新就业群体党的建设有效途径</w:t>
      </w:r>
    </w:p>
    <w:p w14:paraId="630880B9" w14:textId="01B4A086" w:rsidR="00B62ADC" w:rsidRPr="00B62ADC" w:rsidRDefault="00B62ADC" w:rsidP="00B62ADC">
      <w:pPr>
        <w:rPr>
          <w:rFonts w:ascii="仿宋" w:eastAsia="仿宋" w:hAnsi="仿宋" w:hint="eastAsia"/>
          <w:sz w:val="28"/>
          <w:szCs w:val="28"/>
        </w:rPr>
      </w:pPr>
      <w:r w:rsidRPr="00B62ADC">
        <w:rPr>
          <w:rFonts w:ascii="仿宋" w:eastAsia="仿宋" w:hAnsi="仿宋" w:hint="eastAsia"/>
          <w:sz w:val="28"/>
          <w:szCs w:val="28"/>
        </w:rPr>
        <w:t>41.以党的自我革命引领进一步全面深化改革、推进中国式现代化的内在机制和实践要求研究</w:t>
      </w:r>
    </w:p>
    <w:p w14:paraId="078B1C5F" w14:textId="097EDD98" w:rsidR="00B62ADC" w:rsidRPr="00B62ADC" w:rsidRDefault="00B62ADC" w:rsidP="00B62ADC">
      <w:pPr>
        <w:rPr>
          <w:rFonts w:ascii="仿宋" w:eastAsia="仿宋" w:hAnsi="仿宋" w:hint="eastAsia"/>
          <w:sz w:val="28"/>
          <w:szCs w:val="28"/>
        </w:rPr>
      </w:pPr>
      <w:r w:rsidRPr="00B62ADC">
        <w:rPr>
          <w:rFonts w:ascii="仿宋" w:eastAsia="仿宋" w:hAnsi="仿宋" w:hint="eastAsia"/>
          <w:sz w:val="28"/>
          <w:szCs w:val="28"/>
        </w:rPr>
        <w:t>42.上海全方位大力度推进首创性改革、引领性开放研究</w:t>
      </w:r>
    </w:p>
    <w:p w14:paraId="7626F86B" w14:textId="6307CA70" w:rsidR="00B62ADC" w:rsidRPr="00B62ADC" w:rsidRDefault="00B62ADC" w:rsidP="00B62ADC">
      <w:pPr>
        <w:rPr>
          <w:rFonts w:ascii="仿宋" w:eastAsia="仿宋" w:hAnsi="仿宋" w:hint="eastAsia"/>
          <w:sz w:val="28"/>
          <w:szCs w:val="28"/>
        </w:rPr>
      </w:pPr>
      <w:r w:rsidRPr="00B62ADC">
        <w:rPr>
          <w:rFonts w:ascii="仿宋" w:eastAsia="仿宋" w:hAnsi="仿宋" w:hint="eastAsia"/>
          <w:sz w:val="28"/>
          <w:szCs w:val="28"/>
        </w:rPr>
        <w:t>43.上海率先构建高水平社会主义市场经济体制，加快推进“五个中心”建设研究</w:t>
      </w:r>
    </w:p>
    <w:p w14:paraId="52ABC9CA" w14:textId="3CEE20B1" w:rsidR="00B62ADC" w:rsidRPr="00B62ADC" w:rsidRDefault="00B62ADC" w:rsidP="00B62ADC">
      <w:pPr>
        <w:rPr>
          <w:rFonts w:ascii="仿宋" w:eastAsia="仿宋" w:hAnsi="仿宋" w:hint="eastAsia"/>
          <w:sz w:val="28"/>
          <w:szCs w:val="28"/>
        </w:rPr>
      </w:pPr>
      <w:r w:rsidRPr="00B62ADC">
        <w:rPr>
          <w:rFonts w:ascii="仿宋" w:eastAsia="仿宋" w:hAnsi="仿宋" w:hint="eastAsia"/>
          <w:sz w:val="28"/>
          <w:szCs w:val="28"/>
        </w:rPr>
        <w:t>44.以深化科技体制改革推动上海国际科创中心建设研究</w:t>
      </w:r>
    </w:p>
    <w:p w14:paraId="16AA6D56" w14:textId="1668F414" w:rsidR="00B62ADC" w:rsidRPr="00B62ADC" w:rsidRDefault="00B62ADC" w:rsidP="00B62ADC">
      <w:pPr>
        <w:rPr>
          <w:rFonts w:ascii="仿宋" w:eastAsia="仿宋" w:hAnsi="仿宋" w:hint="eastAsia"/>
          <w:sz w:val="28"/>
          <w:szCs w:val="28"/>
        </w:rPr>
      </w:pPr>
      <w:r w:rsidRPr="00B62ADC">
        <w:rPr>
          <w:rFonts w:ascii="仿宋" w:eastAsia="仿宋" w:hAnsi="仿宋" w:hint="eastAsia"/>
          <w:sz w:val="28"/>
          <w:szCs w:val="28"/>
        </w:rPr>
        <w:t>45.构建全国统一大市场中的长三角引领示范作用研究</w:t>
      </w:r>
    </w:p>
    <w:p w14:paraId="304B5FAA" w14:textId="53686B92" w:rsidR="00B62ADC" w:rsidRPr="00B62ADC" w:rsidRDefault="00B62ADC" w:rsidP="00B62ADC">
      <w:pPr>
        <w:rPr>
          <w:rFonts w:ascii="仿宋" w:eastAsia="仿宋" w:hAnsi="仿宋" w:hint="eastAsia"/>
          <w:sz w:val="28"/>
          <w:szCs w:val="28"/>
        </w:rPr>
      </w:pPr>
      <w:r w:rsidRPr="00B62ADC">
        <w:rPr>
          <w:rFonts w:ascii="仿宋" w:eastAsia="仿宋" w:hAnsi="仿宋" w:hint="eastAsia"/>
          <w:sz w:val="28"/>
          <w:szCs w:val="28"/>
        </w:rPr>
        <w:t>46.上海因地制宜发展新质生产力体制机制研究</w:t>
      </w:r>
    </w:p>
    <w:p w14:paraId="184B2D6C" w14:textId="67F3A4BE" w:rsidR="00B62ADC" w:rsidRPr="00B62ADC" w:rsidRDefault="00B62ADC" w:rsidP="00B62ADC">
      <w:pPr>
        <w:rPr>
          <w:rFonts w:ascii="仿宋" w:eastAsia="仿宋" w:hAnsi="仿宋" w:hint="eastAsia"/>
          <w:sz w:val="28"/>
          <w:szCs w:val="28"/>
        </w:rPr>
      </w:pPr>
      <w:r w:rsidRPr="00B62ADC">
        <w:rPr>
          <w:rFonts w:ascii="仿宋" w:eastAsia="仿宋" w:hAnsi="仿宋" w:hint="eastAsia"/>
          <w:sz w:val="28"/>
          <w:szCs w:val="28"/>
        </w:rPr>
        <w:t>47.长三角协同推动新质生产力形成的体制机制创新研究</w:t>
      </w:r>
    </w:p>
    <w:p w14:paraId="66D5CB3E" w14:textId="0903EBA9" w:rsidR="00B62ADC" w:rsidRPr="00B62ADC" w:rsidRDefault="00B62ADC" w:rsidP="00B62ADC">
      <w:pPr>
        <w:rPr>
          <w:rFonts w:ascii="仿宋" w:eastAsia="仿宋" w:hAnsi="仿宋" w:hint="eastAsia"/>
          <w:sz w:val="28"/>
          <w:szCs w:val="28"/>
        </w:rPr>
      </w:pPr>
      <w:r w:rsidRPr="00B62ADC">
        <w:rPr>
          <w:rFonts w:ascii="仿宋" w:eastAsia="仿宋" w:hAnsi="仿宋" w:hint="eastAsia"/>
          <w:sz w:val="28"/>
          <w:szCs w:val="28"/>
        </w:rPr>
        <w:t>48.体系化推进上海国际金融中心建设研究</w:t>
      </w:r>
    </w:p>
    <w:p w14:paraId="45D75158" w14:textId="767475AD" w:rsidR="00B62ADC" w:rsidRPr="00B62ADC" w:rsidRDefault="00B62ADC" w:rsidP="00B62ADC">
      <w:pPr>
        <w:rPr>
          <w:rFonts w:ascii="仿宋" w:eastAsia="仿宋" w:hAnsi="仿宋" w:hint="eastAsia"/>
          <w:sz w:val="28"/>
          <w:szCs w:val="28"/>
        </w:rPr>
      </w:pPr>
      <w:r w:rsidRPr="00B62ADC">
        <w:rPr>
          <w:rFonts w:ascii="仿宋" w:eastAsia="仿宋" w:hAnsi="仿宋" w:hint="eastAsia"/>
          <w:sz w:val="28"/>
          <w:szCs w:val="28"/>
        </w:rPr>
        <w:t>49.全面践行人民城市重要理念，更高质量推进上海人民城市建设研究</w:t>
      </w:r>
    </w:p>
    <w:p w14:paraId="0D488F92" w14:textId="6CD37265" w:rsidR="00B62ADC" w:rsidRPr="00B62ADC" w:rsidRDefault="00B62ADC" w:rsidP="00B62ADC">
      <w:pPr>
        <w:rPr>
          <w:rFonts w:ascii="仿宋" w:eastAsia="仿宋" w:hAnsi="仿宋" w:hint="eastAsia"/>
          <w:sz w:val="28"/>
          <w:szCs w:val="28"/>
        </w:rPr>
      </w:pPr>
      <w:r w:rsidRPr="00B62ADC">
        <w:rPr>
          <w:rFonts w:ascii="仿宋" w:eastAsia="仿宋" w:hAnsi="仿宋" w:hint="eastAsia"/>
          <w:sz w:val="28"/>
          <w:szCs w:val="28"/>
        </w:rPr>
        <w:t>50.上海大都市圈同城化发展体制机制研究</w:t>
      </w:r>
    </w:p>
    <w:p w14:paraId="4C91FDD4" w14:textId="06D872F9" w:rsidR="00B62ADC" w:rsidRPr="00B62ADC" w:rsidRDefault="00B62ADC" w:rsidP="00B62ADC">
      <w:pPr>
        <w:rPr>
          <w:rFonts w:ascii="仿宋" w:eastAsia="仿宋" w:hAnsi="仿宋" w:hint="eastAsia"/>
          <w:sz w:val="28"/>
          <w:szCs w:val="28"/>
        </w:rPr>
      </w:pPr>
      <w:r w:rsidRPr="00B62ADC">
        <w:rPr>
          <w:rFonts w:ascii="仿宋" w:eastAsia="仿宋" w:hAnsi="仿宋" w:hint="eastAsia"/>
          <w:sz w:val="28"/>
          <w:szCs w:val="28"/>
        </w:rPr>
        <w:t>51.上海在制度型开放中的龙头带动和示范引领作用研究</w:t>
      </w:r>
    </w:p>
    <w:p w14:paraId="41E0FE02" w14:textId="38BF6BB0" w:rsidR="00B62ADC" w:rsidRPr="00B62ADC" w:rsidRDefault="00B62ADC" w:rsidP="00B62ADC">
      <w:pPr>
        <w:rPr>
          <w:rFonts w:ascii="仿宋" w:eastAsia="仿宋" w:hAnsi="仿宋" w:hint="eastAsia"/>
          <w:sz w:val="28"/>
          <w:szCs w:val="28"/>
        </w:rPr>
      </w:pPr>
      <w:r w:rsidRPr="00B62ADC">
        <w:rPr>
          <w:rFonts w:ascii="仿宋" w:eastAsia="仿宋" w:hAnsi="仿宋" w:hint="eastAsia"/>
          <w:sz w:val="28"/>
          <w:szCs w:val="28"/>
        </w:rPr>
        <w:t>52.提升上海面向全球专业服务能级，助力中国企业高质量出海发展研究</w:t>
      </w:r>
    </w:p>
    <w:p w14:paraId="3A44C224" w14:textId="2292FF61" w:rsidR="00B62ADC" w:rsidRPr="00B62ADC" w:rsidRDefault="00B62ADC" w:rsidP="00B62ADC">
      <w:pPr>
        <w:rPr>
          <w:rFonts w:ascii="仿宋" w:eastAsia="仿宋" w:hAnsi="仿宋" w:hint="eastAsia"/>
          <w:sz w:val="28"/>
          <w:szCs w:val="28"/>
        </w:rPr>
      </w:pPr>
      <w:r w:rsidRPr="00B62ADC">
        <w:rPr>
          <w:rFonts w:ascii="仿宋" w:eastAsia="仿宋" w:hAnsi="仿宋" w:hint="eastAsia"/>
          <w:sz w:val="28"/>
          <w:szCs w:val="28"/>
        </w:rPr>
        <w:t>53.上海发挥桥头堡作用服务高质量共建“一带一路”机制研究</w:t>
      </w:r>
    </w:p>
    <w:p w14:paraId="66496BE8" w14:textId="7C5BE7CE" w:rsidR="00B62ADC" w:rsidRPr="00B62ADC" w:rsidRDefault="00B62ADC" w:rsidP="00B62ADC">
      <w:pPr>
        <w:rPr>
          <w:rFonts w:ascii="仿宋" w:eastAsia="仿宋" w:hAnsi="仿宋" w:hint="eastAsia"/>
          <w:sz w:val="28"/>
          <w:szCs w:val="28"/>
        </w:rPr>
      </w:pPr>
      <w:r w:rsidRPr="00B62ADC">
        <w:rPr>
          <w:rFonts w:ascii="仿宋" w:eastAsia="仿宋" w:hAnsi="仿宋" w:hint="eastAsia"/>
          <w:sz w:val="28"/>
          <w:szCs w:val="28"/>
        </w:rPr>
        <w:t>54.新时代上海践行全过程人民民主的实践研究</w:t>
      </w:r>
    </w:p>
    <w:p w14:paraId="658CDEE6" w14:textId="6CD8B32F" w:rsidR="00B62ADC" w:rsidRPr="00B62ADC" w:rsidRDefault="00B62ADC" w:rsidP="00B62ADC">
      <w:pPr>
        <w:rPr>
          <w:rFonts w:ascii="仿宋" w:eastAsia="仿宋" w:hAnsi="仿宋" w:hint="eastAsia"/>
          <w:sz w:val="28"/>
          <w:szCs w:val="28"/>
        </w:rPr>
      </w:pPr>
      <w:r w:rsidRPr="00B62ADC">
        <w:rPr>
          <w:rFonts w:ascii="仿宋" w:eastAsia="仿宋" w:hAnsi="仿宋" w:hint="eastAsia"/>
          <w:sz w:val="28"/>
          <w:szCs w:val="28"/>
        </w:rPr>
        <w:t>55.完善法治上海建设体制机制研究</w:t>
      </w:r>
    </w:p>
    <w:p w14:paraId="5F9066D3" w14:textId="505EFAE6" w:rsidR="00B62ADC" w:rsidRPr="00B62ADC" w:rsidRDefault="00B62ADC" w:rsidP="00B62ADC">
      <w:pPr>
        <w:rPr>
          <w:rFonts w:ascii="仿宋" w:eastAsia="仿宋" w:hAnsi="仿宋" w:hint="eastAsia"/>
          <w:sz w:val="28"/>
          <w:szCs w:val="28"/>
        </w:rPr>
      </w:pPr>
      <w:r w:rsidRPr="00B62ADC">
        <w:rPr>
          <w:rFonts w:ascii="仿宋" w:eastAsia="仿宋" w:hAnsi="仿宋" w:hint="eastAsia"/>
          <w:sz w:val="28"/>
          <w:szCs w:val="28"/>
        </w:rPr>
        <w:t>56.进一步全面深化改革推进习近平文化思想最佳实践地建设研究</w:t>
      </w:r>
    </w:p>
    <w:p w14:paraId="56EFA5F4" w14:textId="66CC27E3" w:rsidR="00B62ADC" w:rsidRPr="00B62ADC" w:rsidRDefault="00B62ADC" w:rsidP="00B62ADC">
      <w:pPr>
        <w:rPr>
          <w:rFonts w:ascii="仿宋" w:eastAsia="仿宋" w:hAnsi="仿宋" w:hint="eastAsia"/>
          <w:sz w:val="28"/>
          <w:szCs w:val="28"/>
        </w:rPr>
      </w:pPr>
      <w:r w:rsidRPr="00B62ADC">
        <w:rPr>
          <w:rFonts w:ascii="仿宋" w:eastAsia="仿宋" w:hAnsi="仿宋" w:hint="eastAsia"/>
          <w:sz w:val="28"/>
          <w:szCs w:val="28"/>
        </w:rPr>
        <w:t>57.新时代文化体制机制改革中的“上海样本”研究</w:t>
      </w:r>
    </w:p>
    <w:p w14:paraId="1F156956" w14:textId="4ADAAD61" w:rsidR="00B62ADC" w:rsidRPr="00B62ADC" w:rsidRDefault="00B62ADC" w:rsidP="00B62ADC">
      <w:pPr>
        <w:rPr>
          <w:rFonts w:ascii="仿宋" w:eastAsia="仿宋" w:hAnsi="仿宋" w:hint="eastAsia"/>
          <w:sz w:val="28"/>
          <w:szCs w:val="28"/>
        </w:rPr>
      </w:pPr>
      <w:r w:rsidRPr="00B62ADC">
        <w:rPr>
          <w:rFonts w:ascii="仿宋" w:eastAsia="仿宋" w:hAnsi="仿宋" w:hint="eastAsia"/>
          <w:sz w:val="28"/>
          <w:szCs w:val="28"/>
        </w:rPr>
        <w:lastRenderedPageBreak/>
        <w:t>58.上海构建更有效力的国际传播体系研究</w:t>
      </w:r>
    </w:p>
    <w:p w14:paraId="4F62389D" w14:textId="423A3F60" w:rsidR="00B62ADC" w:rsidRPr="00B62ADC" w:rsidRDefault="00B62ADC" w:rsidP="00B62ADC">
      <w:pPr>
        <w:rPr>
          <w:rFonts w:ascii="仿宋" w:eastAsia="仿宋" w:hAnsi="仿宋" w:hint="eastAsia"/>
          <w:sz w:val="28"/>
          <w:szCs w:val="28"/>
        </w:rPr>
      </w:pPr>
      <w:r w:rsidRPr="00B62ADC">
        <w:rPr>
          <w:rFonts w:ascii="仿宋" w:eastAsia="仿宋" w:hAnsi="仿宋" w:hint="eastAsia"/>
          <w:sz w:val="28"/>
          <w:szCs w:val="28"/>
        </w:rPr>
        <w:t>59.解决上海结构性就业矛盾的促进机制和政策创新研究</w:t>
      </w:r>
    </w:p>
    <w:p w14:paraId="21BE4D0B" w14:textId="4F9E173F" w:rsidR="00C0650E" w:rsidRPr="00B62ADC" w:rsidRDefault="00B62ADC" w:rsidP="00B62ADC">
      <w:pPr>
        <w:rPr>
          <w:rFonts w:ascii="仿宋" w:eastAsia="仿宋" w:hAnsi="仿宋" w:hint="eastAsia"/>
          <w:sz w:val="28"/>
          <w:szCs w:val="28"/>
        </w:rPr>
      </w:pPr>
      <w:r w:rsidRPr="00B62ADC">
        <w:rPr>
          <w:rFonts w:ascii="仿宋" w:eastAsia="仿宋" w:hAnsi="仿宋" w:hint="eastAsia"/>
          <w:sz w:val="28"/>
          <w:szCs w:val="28"/>
        </w:rPr>
        <w:t>60.上海养老事业和养老产业政策优化研究</w:t>
      </w:r>
    </w:p>
    <w:sectPr w:rsidR="00C0650E" w:rsidRPr="00B62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ADC"/>
    <w:rsid w:val="000501D5"/>
    <w:rsid w:val="00B62ADC"/>
    <w:rsid w:val="00C0650E"/>
    <w:rsid w:val="00D8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8503E"/>
  <w15:chartTrackingRefBased/>
  <w15:docId w15:val="{CBB6ED5D-88F7-4673-8151-85EF83C56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lining lan</dc:creator>
  <cp:keywords/>
  <dc:description/>
  <cp:lastModifiedBy>lining lan</cp:lastModifiedBy>
  <cp:revision>1</cp:revision>
  <dcterms:created xsi:type="dcterms:W3CDTF">2024-09-07T02:53:00Z</dcterms:created>
  <dcterms:modified xsi:type="dcterms:W3CDTF">2024-09-07T03:02:00Z</dcterms:modified>
</cp:coreProperties>
</file>